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C9B5" w14:textId="18AE5EFB" w:rsidR="008343DB" w:rsidRDefault="001D0AEA">
      <w:r>
        <w:t>GIMNAZIJA DINKA ŠIMUNOVIĆA U SINJU                                                       Broj RKP: 18467</w:t>
      </w:r>
    </w:p>
    <w:p w14:paraId="28889C53" w14:textId="1E55C33B" w:rsidR="001D0AEA" w:rsidRDefault="001D0AEA">
      <w:r>
        <w:t>Dinka Šimunovića 10, 21230 Sinj                                                                      Matični broj: 0191523</w:t>
      </w:r>
    </w:p>
    <w:p w14:paraId="15BCC373" w14:textId="504FAFFF" w:rsidR="001D0AEA" w:rsidRDefault="001D0AEA">
      <w:r>
        <w:t>Razina: 31                                                                                                              OIB: 41486114231</w:t>
      </w:r>
    </w:p>
    <w:p w14:paraId="4B53F14C" w14:textId="64296D10" w:rsidR="001D0AEA" w:rsidRDefault="001D0AEA">
      <w:r>
        <w:t>Razdjel: 000                                                                                                           NKD šifra: 8531</w:t>
      </w:r>
    </w:p>
    <w:p w14:paraId="78794B01" w14:textId="1E29629B" w:rsidR="001D0AEA" w:rsidRDefault="001D0AEA">
      <w:r>
        <w:t>Šifra županije/grada/općine: 389</w:t>
      </w:r>
    </w:p>
    <w:p w14:paraId="34B89606" w14:textId="6DAB6F43" w:rsidR="001D0AEA" w:rsidRDefault="001D0AEA">
      <w:r>
        <w:t>IBAN: HR4224070001100559454</w:t>
      </w:r>
    </w:p>
    <w:p w14:paraId="64D85273" w14:textId="59E00262" w:rsidR="001D0AEA" w:rsidRDefault="001D0AEA"/>
    <w:p w14:paraId="01C84611" w14:textId="3ED4BB67" w:rsidR="001D0AEA" w:rsidRDefault="001D0AEA">
      <w:r>
        <w:t>KLASA:</w:t>
      </w:r>
      <w:r w:rsidR="00D93794" w:rsidRPr="00D93794">
        <w:t xml:space="preserve"> 400-01/23-01/1</w:t>
      </w:r>
    </w:p>
    <w:p w14:paraId="16E970AD" w14:textId="41690002" w:rsidR="001D0AEA" w:rsidRDefault="001D0AEA">
      <w:r>
        <w:t>URBROJ:</w:t>
      </w:r>
      <w:r w:rsidR="00D93794" w:rsidRPr="00D93794">
        <w:t xml:space="preserve"> 2175-31-01-23-1</w:t>
      </w:r>
    </w:p>
    <w:p w14:paraId="43FD22D1" w14:textId="612D8C82" w:rsidR="001D0AEA" w:rsidRDefault="001D0AEA" w:rsidP="001D0AEA">
      <w:pPr>
        <w:jc w:val="center"/>
      </w:pPr>
    </w:p>
    <w:p w14:paraId="2B74363D" w14:textId="3AF59E03" w:rsidR="001D0AEA" w:rsidRPr="001D0AEA" w:rsidRDefault="001D0AEA" w:rsidP="001D0AEA">
      <w:pPr>
        <w:jc w:val="center"/>
        <w:rPr>
          <w:b/>
          <w:bCs/>
          <w:sz w:val="24"/>
          <w:szCs w:val="24"/>
        </w:rPr>
      </w:pPr>
      <w:r w:rsidRPr="001D0AEA">
        <w:rPr>
          <w:b/>
          <w:bCs/>
          <w:sz w:val="24"/>
          <w:szCs w:val="24"/>
        </w:rPr>
        <w:t>BILJEŠKE UZ FINANCIJSKE IZVJEŠTAJE ZA RAZDOBLJE</w:t>
      </w:r>
    </w:p>
    <w:p w14:paraId="7BBBB3D3" w14:textId="61E5080B" w:rsidR="001D0AEA" w:rsidRDefault="001D0AEA" w:rsidP="001D0AEA">
      <w:pPr>
        <w:rPr>
          <w:b/>
          <w:bCs/>
          <w:sz w:val="24"/>
          <w:szCs w:val="24"/>
        </w:rPr>
      </w:pPr>
      <w:r w:rsidRPr="001D0AEA">
        <w:rPr>
          <w:b/>
          <w:bCs/>
          <w:sz w:val="24"/>
          <w:szCs w:val="24"/>
        </w:rPr>
        <w:t xml:space="preserve">                                            01.SIJEČNJA DO 31. PROSINCA 2022. GODINE</w:t>
      </w:r>
    </w:p>
    <w:p w14:paraId="2A72703B" w14:textId="03483FEF" w:rsidR="001D0AEA" w:rsidRDefault="001D0AEA" w:rsidP="001D0AEA">
      <w:pPr>
        <w:rPr>
          <w:b/>
          <w:bCs/>
          <w:sz w:val="24"/>
          <w:szCs w:val="24"/>
        </w:rPr>
      </w:pPr>
    </w:p>
    <w:p w14:paraId="05C965A8" w14:textId="51D5E33B" w:rsidR="001D0AEA" w:rsidRDefault="001D0AEA" w:rsidP="001D0AEA">
      <w:r>
        <w:t>Gimnazija Dinka Šimunovića u Sinju posluje u skladu sa Zakonom o odgoju i obrazovanju u osnovnoj i srednjoj školi te statutom škole. Proračunsko računovodstvo vodi se temeljem Zakona o proračunu</w:t>
      </w:r>
      <w:r w:rsidR="00212775">
        <w:t>, Pravilnika o proračunskom računovodstvu i računskom planu, a financijske izvještaje sastavlja i predaje u skladu s odredbama Pravilnika o financijskom izvještavanju u proračunskom računovodstvu.</w:t>
      </w:r>
    </w:p>
    <w:p w14:paraId="5388508D" w14:textId="1979B7AA" w:rsidR="00212775" w:rsidRPr="00AB3526" w:rsidRDefault="00212775" w:rsidP="00AB3526">
      <w:pPr>
        <w:pStyle w:val="Odlomakpopisa"/>
        <w:numPr>
          <w:ilvl w:val="0"/>
          <w:numId w:val="4"/>
        </w:numPr>
        <w:rPr>
          <w:b/>
          <w:bCs/>
        </w:rPr>
      </w:pPr>
      <w:r w:rsidRPr="00AB3526">
        <w:rPr>
          <w:b/>
          <w:bCs/>
        </w:rPr>
        <w:t>BILJEŠKE UZ BILANCU</w:t>
      </w:r>
    </w:p>
    <w:p w14:paraId="022AE992" w14:textId="6B1941FC" w:rsidR="00212775" w:rsidRDefault="00212775" w:rsidP="001D0AEA">
      <w:pPr>
        <w:rPr>
          <w:b/>
          <w:bCs/>
        </w:rPr>
      </w:pPr>
      <w:r>
        <w:rPr>
          <w:b/>
          <w:bCs/>
        </w:rPr>
        <w:t>B0001</w:t>
      </w:r>
      <w:r w:rsidR="00AC7220">
        <w:rPr>
          <w:b/>
          <w:bCs/>
        </w:rPr>
        <w:t xml:space="preserve"> UKUPNA IMOVINA 3.515.377,06 HRK</w:t>
      </w:r>
    </w:p>
    <w:p w14:paraId="79C2158E" w14:textId="771A2804" w:rsidR="00212775" w:rsidRDefault="00212775" w:rsidP="001D0AEA">
      <w:r>
        <w:t xml:space="preserve">Stanje ukupne imovine u odnosu na prethodnu godinu je umanjeno za 125.786,94 HRK. </w:t>
      </w:r>
    </w:p>
    <w:p w14:paraId="417E2481" w14:textId="5E36E93A" w:rsidR="00212775" w:rsidRDefault="00212775" w:rsidP="001D0AEA">
      <w:r>
        <w:t>Navedena razlika nastala je uslijed amortizacije dugotrajne imovine</w:t>
      </w:r>
      <w:r w:rsidR="00AC7220">
        <w:t xml:space="preserve"> i rashoda školskih klupa- smanjenje, te nabave opreme za kotlovnicu i knjiga za knjižnicu- povećanje. Po pozicijama niže obrazloženja iznosa pojedinačno.</w:t>
      </w:r>
    </w:p>
    <w:p w14:paraId="44ED2E76" w14:textId="7C94ECB0" w:rsidR="00AC7220" w:rsidRDefault="00AC7220" w:rsidP="001D0AEA">
      <w:pPr>
        <w:rPr>
          <w:b/>
          <w:bCs/>
        </w:rPr>
      </w:pPr>
      <w:r w:rsidRPr="00AC7220">
        <w:rPr>
          <w:b/>
          <w:bCs/>
        </w:rPr>
        <w:t>B0002 NEFINANCIJSKA IMOVINA</w:t>
      </w:r>
      <w:r>
        <w:rPr>
          <w:b/>
          <w:bCs/>
        </w:rPr>
        <w:t xml:space="preserve"> 2.945.728,01 HRK</w:t>
      </w:r>
    </w:p>
    <w:p w14:paraId="7849111F" w14:textId="3885BCAF" w:rsidR="009856DF" w:rsidRDefault="009856DF" w:rsidP="001D0AEA">
      <w:pPr>
        <w:rPr>
          <w:b/>
          <w:bCs/>
        </w:rPr>
      </w:pPr>
      <w:r>
        <w:rPr>
          <w:b/>
          <w:bCs/>
        </w:rPr>
        <w:t>01 Neproizvedena dugotrajna imovina 178.064,21 HRK</w:t>
      </w:r>
    </w:p>
    <w:p w14:paraId="7DA445A2" w14:textId="23E766AF" w:rsidR="009856DF" w:rsidRPr="009856DF" w:rsidRDefault="009856DF" w:rsidP="001D0AEA">
      <w:r w:rsidRPr="009856DF">
        <w:t>Nepromjenjena</w:t>
      </w:r>
      <w:r>
        <w:t>- prirodna bogatstva.</w:t>
      </w:r>
    </w:p>
    <w:p w14:paraId="02A88BF3" w14:textId="30DD6558" w:rsidR="00AC7220" w:rsidRDefault="00AC7220" w:rsidP="001D0AEA">
      <w:pPr>
        <w:rPr>
          <w:b/>
          <w:bCs/>
        </w:rPr>
      </w:pPr>
      <w:r>
        <w:rPr>
          <w:b/>
          <w:bCs/>
        </w:rPr>
        <w:t xml:space="preserve">02 </w:t>
      </w:r>
      <w:r w:rsidR="009856DF">
        <w:rPr>
          <w:b/>
          <w:bCs/>
        </w:rPr>
        <w:t>Proizvedena d</w:t>
      </w:r>
      <w:r w:rsidR="00412718">
        <w:rPr>
          <w:b/>
          <w:bCs/>
        </w:rPr>
        <w:t>ugotrajna imovina 2.767.663,80 HRK</w:t>
      </w:r>
    </w:p>
    <w:p w14:paraId="122CC0B9" w14:textId="1FA2B6D3" w:rsidR="00412718" w:rsidRDefault="00412718" w:rsidP="001D0AEA">
      <w:r>
        <w:t>Stanje dugotrajne imovine u odnosu na lani umanjeno je u ukupnom iznosu od 130.152,20 HRK:</w:t>
      </w:r>
    </w:p>
    <w:p w14:paraId="33628756" w14:textId="4C9463D3" w:rsidR="00412718" w:rsidRPr="009856DF" w:rsidRDefault="00412718" w:rsidP="001D0AEA">
      <w:pPr>
        <w:rPr>
          <w:i/>
          <w:iCs/>
        </w:rPr>
      </w:pPr>
      <w:r w:rsidRPr="009856DF">
        <w:rPr>
          <w:i/>
          <w:iCs/>
        </w:rPr>
        <w:t>021, 02921 – 2.666.302,33 HRK</w:t>
      </w:r>
      <w:r w:rsidR="00CB17C4" w:rsidRPr="009856DF">
        <w:rPr>
          <w:i/>
          <w:iCs/>
        </w:rPr>
        <w:t xml:space="preserve"> </w:t>
      </w:r>
    </w:p>
    <w:p w14:paraId="404C7D3E" w14:textId="3B8A901D" w:rsidR="00412718" w:rsidRDefault="00412718" w:rsidP="001D0AEA">
      <w:r w:rsidRPr="00CB17C4">
        <w:rPr>
          <w:u w:val="single"/>
        </w:rPr>
        <w:t>Građevinski objekti</w:t>
      </w:r>
      <w:r>
        <w:t xml:space="preserve"> uslijed amortizacije umanjen</w:t>
      </w:r>
      <w:r w:rsidR="0092243F">
        <w:t>j</w:t>
      </w:r>
      <w:r>
        <w:t>e stanja od 93.578,67 HRK</w:t>
      </w:r>
      <w:r w:rsidR="00D02037">
        <w:t xml:space="preserve"> u 2022.god</w:t>
      </w:r>
      <w:r>
        <w:t>.</w:t>
      </w:r>
    </w:p>
    <w:p w14:paraId="2902CB75" w14:textId="7BA12892" w:rsidR="00412718" w:rsidRPr="009856DF" w:rsidRDefault="00412718" w:rsidP="001D0AEA">
      <w:pPr>
        <w:rPr>
          <w:i/>
          <w:iCs/>
        </w:rPr>
      </w:pPr>
      <w:r w:rsidRPr="009856DF">
        <w:rPr>
          <w:i/>
          <w:iCs/>
        </w:rPr>
        <w:t>022, 02922 – 45.511,50 HRK</w:t>
      </w:r>
    </w:p>
    <w:p w14:paraId="709E6558" w14:textId="437ED7E5" w:rsidR="00412718" w:rsidRDefault="00412718" w:rsidP="001D0AEA">
      <w:r w:rsidRPr="00CB17C4">
        <w:rPr>
          <w:u w:val="single"/>
        </w:rPr>
        <w:lastRenderedPageBreak/>
        <w:t>Postrojenja i oprema</w:t>
      </w:r>
      <w:r>
        <w:t xml:space="preserve"> </w:t>
      </w:r>
      <w:r w:rsidR="0092243F">
        <w:t xml:space="preserve">osim amortizacije koja je umanjila stanje </w:t>
      </w:r>
      <w:r w:rsidR="00D02037">
        <w:t>u iznosu od 29.787,75 HRK</w:t>
      </w:r>
      <w:r w:rsidR="0092243F">
        <w:t xml:space="preserve">, </w:t>
      </w:r>
      <w:r w:rsidR="00685B10">
        <w:t xml:space="preserve">rashod klupa u iznosu od 10.027,95 HRK </w:t>
      </w:r>
      <w:r w:rsidR="0092243F">
        <w:t>na ovoj poziciji imamo i povećanje zbog nabave opreme za kotlovnicu financirane od strane SDŽ</w:t>
      </w:r>
      <w:r w:rsidR="00D02037">
        <w:t xml:space="preserve"> u iznosu od 10.503,22 HRK</w:t>
      </w:r>
      <w:r w:rsidR="0092243F">
        <w:t>.</w:t>
      </w:r>
      <w:r w:rsidR="00CB17C4">
        <w:t xml:space="preserve"> </w:t>
      </w:r>
    </w:p>
    <w:p w14:paraId="742D3FBC" w14:textId="7B910405" w:rsidR="00CB17C4" w:rsidRDefault="00CB17C4" w:rsidP="001D0AEA">
      <w:r>
        <w:t>Ukupno umanjenje po poziciji odnosu na prethodnu godinu je 29.312,50 HRK.</w:t>
      </w:r>
    </w:p>
    <w:p w14:paraId="05543359" w14:textId="064CCE85" w:rsidR="00CB17C4" w:rsidRPr="009856DF" w:rsidRDefault="00CB17C4" w:rsidP="001D0AEA">
      <w:pPr>
        <w:rPr>
          <w:i/>
          <w:iCs/>
        </w:rPr>
      </w:pPr>
      <w:r w:rsidRPr="009856DF">
        <w:rPr>
          <w:i/>
          <w:iCs/>
        </w:rPr>
        <w:t>024, 02924 – 55.849,97 HRK</w:t>
      </w:r>
    </w:p>
    <w:p w14:paraId="3F1F6135" w14:textId="77777777" w:rsidR="00F334CC" w:rsidRDefault="00CB17C4" w:rsidP="001D0AEA">
      <w:r w:rsidRPr="00CB17C4">
        <w:rPr>
          <w:u w:val="single"/>
        </w:rPr>
        <w:t>Knjige, umjetnička djela i ostale izložbene vrijednosti</w:t>
      </w:r>
      <w:r>
        <w:rPr>
          <w:u w:val="single"/>
        </w:rPr>
        <w:t xml:space="preserve"> </w:t>
      </w:r>
      <w:r>
        <w:t>umanjenje vrijednosti amortizacija 12.261,09 HRK, nabava knjiga u iznosu od 5.000,00 HRK od čega je 4.000,00 HRK financirano od strane ministarstva, a 1.000,00 HRK iz vlastitih sredstava.</w:t>
      </w:r>
    </w:p>
    <w:p w14:paraId="37C1D237" w14:textId="0EE69644" w:rsidR="00CB17C4" w:rsidRDefault="00CB17C4" w:rsidP="001D0AEA">
      <w:r w:rsidRPr="00CB17C4">
        <w:t xml:space="preserve">Ukupno umanjenje po poziciji odnosu na prethodnu godinu je </w:t>
      </w:r>
      <w:r>
        <w:t>7.261,03</w:t>
      </w:r>
      <w:r w:rsidRPr="00CB17C4">
        <w:t xml:space="preserve"> HRK.</w:t>
      </w:r>
    </w:p>
    <w:p w14:paraId="3F5D959D" w14:textId="2773174F" w:rsidR="00F334CC" w:rsidRPr="009856DF" w:rsidRDefault="009856DF" w:rsidP="009856DF">
      <w:pPr>
        <w:pStyle w:val="Odlomakpopisa"/>
        <w:numPr>
          <w:ilvl w:val="0"/>
          <w:numId w:val="3"/>
        </w:numPr>
        <w:rPr>
          <w:b/>
          <w:bCs/>
        </w:rPr>
      </w:pPr>
      <w:r w:rsidRPr="009856DF">
        <w:rPr>
          <w:b/>
          <w:bCs/>
        </w:rPr>
        <w:t>F</w:t>
      </w:r>
      <w:r>
        <w:rPr>
          <w:b/>
          <w:bCs/>
        </w:rPr>
        <w:t>inancijska imovina</w:t>
      </w:r>
      <w:r w:rsidRPr="009856DF">
        <w:rPr>
          <w:b/>
          <w:bCs/>
        </w:rPr>
        <w:t xml:space="preserve"> </w:t>
      </w:r>
      <w:r w:rsidR="00F334CC" w:rsidRPr="009856DF">
        <w:rPr>
          <w:b/>
          <w:bCs/>
        </w:rPr>
        <w:t>569.649,05 HRK</w:t>
      </w:r>
    </w:p>
    <w:p w14:paraId="540FAD55" w14:textId="67E13A10" w:rsidR="00F334CC" w:rsidRDefault="00F334CC" w:rsidP="001D0AEA">
      <w:r w:rsidRPr="00F334CC">
        <w:rPr>
          <w:u w:val="single"/>
        </w:rPr>
        <w:t>Financijska imovina</w:t>
      </w:r>
      <w:r>
        <w:rPr>
          <w:u w:val="single"/>
        </w:rPr>
        <w:t xml:space="preserve"> </w:t>
      </w:r>
      <w:r>
        <w:t>umanjenje zbog isplate korekcije državne mature- 124. Iznos se potražuje od porezne zbog pretplate po doprinosima. Osim navedenog imamo i potraživanja za bolovanja preko 42 dana od HZZO - 129. Najveći dio potraživanja odnosi se na plaće 12.mjeseca koje se isplaćuju u 01.2023.</w:t>
      </w:r>
    </w:p>
    <w:p w14:paraId="467D7551" w14:textId="4DFF1165" w:rsidR="00F334CC" w:rsidRPr="00F334CC" w:rsidRDefault="00F334CC" w:rsidP="001D0AEA">
      <w:pPr>
        <w:rPr>
          <w:b/>
          <w:bCs/>
        </w:rPr>
      </w:pPr>
      <w:r w:rsidRPr="00F334CC">
        <w:rPr>
          <w:b/>
          <w:bCs/>
        </w:rPr>
        <w:t>B0003 UKUPNE OBVEZE 3.515.377,06 HRK</w:t>
      </w:r>
    </w:p>
    <w:p w14:paraId="14BBE382" w14:textId="0551E7CE" w:rsidR="0092243F" w:rsidRDefault="00F334CC" w:rsidP="001D0AEA">
      <w:r w:rsidRPr="00F334CC">
        <w:t>Stanje ukupn</w:t>
      </w:r>
      <w:r>
        <w:t>ih</w:t>
      </w:r>
      <w:r w:rsidRPr="00F334CC">
        <w:t xml:space="preserve"> </w:t>
      </w:r>
      <w:r>
        <w:t>obveza</w:t>
      </w:r>
      <w:r w:rsidRPr="00F334CC">
        <w:t xml:space="preserve"> u odnosu na prethodnu godinu je umanjeno za 125.786,94 HRK.</w:t>
      </w:r>
    </w:p>
    <w:p w14:paraId="7A754505" w14:textId="39197CE9" w:rsidR="004B6E55" w:rsidRDefault="009856DF" w:rsidP="001D0AEA">
      <w:r>
        <w:t xml:space="preserve">231 – </w:t>
      </w:r>
      <w:r w:rsidR="004B6E55">
        <w:t>448.515,05 HRK</w:t>
      </w:r>
    </w:p>
    <w:p w14:paraId="3236737F" w14:textId="4B2471DF" w:rsidR="009856DF" w:rsidRDefault="004B6E55" w:rsidP="001D0AEA">
      <w:r>
        <w:t>O</w:t>
      </w:r>
      <w:r w:rsidR="009856DF">
        <w:t xml:space="preserve">bveze za zaposlene </w:t>
      </w:r>
      <w:r>
        <w:t>povećanje u odnosu na prethodnu godinu u iznosu od 43.097,05 HRK uslijed povećanja putnih troškova i povećanja osnovice. Obveze se odnose na plaće i prijevoz 12/2022 koji se podmiruje u 01/2023.</w:t>
      </w:r>
    </w:p>
    <w:p w14:paraId="60A18497" w14:textId="495E5C97" w:rsidR="004B6E55" w:rsidRDefault="004B6E55" w:rsidP="001D0AEA">
      <w:r>
        <w:t>232 – 245.964,73 HRK</w:t>
      </w:r>
    </w:p>
    <w:p w14:paraId="52D5AF77" w14:textId="03D9E642" w:rsidR="004B6E55" w:rsidRDefault="004B6E55" w:rsidP="001D0AEA">
      <w:r>
        <w:t>Obveze za materijalne rashode imaju najveće povećanje po svim pozicijama zbog povećana cijena električne energije i lož ulja. Povećanje u odnosu na prethodnu godinu iznosi 66.858,73 HRK. Iznosi se odnose na nedospjele račune koji će biti plaćeni u 01/2023 i lož ulje koje SDŽ također refundira u 01/2023.</w:t>
      </w:r>
    </w:p>
    <w:p w14:paraId="7ABDB97C" w14:textId="4412DFBA" w:rsidR="004B6E55" w:rsidRDefault="004B6E55" w:rsidP="001D0AEA">
      <w:r>
        <w:t>234 – 461,16 HRK</w:t>
      </w:r>
    </w:p>
    <w:p w14:paraId="231DB85E" w14:textId="7DB070F2" w:rsidR="004B6E55" w:rsidRDefault="004B6E55" w:rsidP="001D0AEA">
      <w:r>
        <w:t>Obveze po poslovnom računu</w:t>
      </w:r>
      <w:r w:rsidR="00AB3526">
        <w:t xml:space="preserve"> u banci</w:t>
      </w:r>
      <w:r>
        <w:t>. Umanjenje u odnosu na prethodnu godinu uslijed korištenja mobilnog bankarstva u iznosu od</w:t>
      </w:r>
      <w:r w:rsidR="00EF2AB3">
        <w:t xml:space="preserve"> 825,84 HRK.</w:t>
      </w:r>
    </w:p>
    <w:p w14:paraId="0108CE6B" w14:textId="5464F3EB" w:rsidR="00EF2AB3" w:rsidRDefault="00EF2AB3" w:rsidP="001D0AEA">
      <w:r>
        <w:t>239 – 53.218,32 HRK</w:t>
      </w:r>
    </w:p>
    <w:p w14:paraId="3FEE4FE5" w14:textId="0E8FE830" w:rsidR="00EF2AB3" w:rsidRDefault="00EF2AB3" w:rsidP="001D0AEA">
      <w:r>
        <w:t>Obveze HZZO-a po bolovanju koje se refundira.</w:t>
      </w:r>
    </w:p>
    <w:p w14:paraId="41CB38D4" w14:textId="40C6C531" w:rsidR="00EF2AB3" w:rsidRDefault="00EF2AB3" w:rsidP="001D0AEA">
      <w:r>
        <w:t>24 – 4.000,00 HRK</w:t>
      </w:r>
    </w:p>
    <w:p w14:paraId="2487B96D" w14:textId="1D3D1F4F" w:rsidR="00EF2AB3" w:rsidRDefault="00EF2AB3" w:rsidP="001D0AEA">
      <w:r>
        <w:t>Obveza za nabavu knjiga financiranih iz ministarstva.</w:t>
      </w:r>
    </w:p>
    <w:p w14:paraId="4CE6EC32" w14:textId="669F85DC" w:rsidR="00EF2AB3" w:rsidRDefault="00EF2AB3" w:rsidP="001D0AEA">
      <w:r>
        <w:t>Poslovanje u 2022:</w:t>
      </w:r>
    </w:p>
    <w:p w14:paraId="52735E17" w14:textId="06998FEB" w:rsidR="00EF2AB3" w:rsidRDefault="00EF2AB3" w:rsidP="001D0AEA">
      <w:r>
        <w:t>9111- Vlastiti izvori iz proračuna 2.763.217,80 HRK</w:t>
      </w:r>
    </w:p>
    <w:p w14:paraId="4C32ECAF" w14:textId="21446460" w:rsidR="00EF2AB3" w:rsidRDefault="00EF2AB3" w:rsidP="001D0AEA">
      <w:r>
        <w:t>9112 – Ostali vlastiti izvori 199.516,81 HRK</w:t>
      </w:r>
    </w:p>
    <w:p w14:paraId="57CB8746" w14:textId="10DF2ADB" w:rsidR="00EF2AB3" w:rsidRDefault="00EF2AB3" w:rsidP="001D0AEA">
      <w:r>
        <w:t>922 – Manjak prihoda 179.378,21 HRK</w:t>
      </w:r>
    </w:p>
    <w:p w14:paraId="5C7BD68B" w14:textId="522DBA70" w:rsidR="00EF2AB3" w:rsidRDefault="00EF2AB3" w:rsidP="001D0AEA">
      <w:r>
        <w:lastRenderedPageBreak/>
        <w:t>991,996 -66.483,25 HRK</w:t>
      </w:r>
    </w:p>
    <w:p w14:paraId="3F56472F" w14:textId="5FF1583D" w:rsidR="00EF2AB3" w:rsidRPr="00412718" w:rsidRDefault="00EF2AB3" w:rsidP="001D0AEA">
      <w:r>
        <w:t>Izvanbilančni zapisi odnose se na opremu MZO i na procijenjenu vrijednost sudskih sporova</w:t>
      </w:r>
      <w:r w:rsidR="00AB3526">
        <w:t xml:space="preserve"> (povećanje osnovice za 6% iz 2016. i 2017.god.)</w:t>
      </w:r>
    </w:p>
    <w:p w14:paraId="27989895" w14:textId="77777777" w:rsidR="00AC7220" w:rsidRPr="00AC7220" w:rsidRDefault="00AC7220" w:rsidP="001D0AEA">
      <w:pPr>
        <w:rPr>
          <w:b/>
          <w:bCs/>
        </w:rPr>
      </w:pPr>
    </w:p>
    <w:p w14:paraId="4FAC475E" w14:textId="2F1B9FE2" w:rsidR="00AC7220" w:rsidRPr="00AB3526" w:rsidRDefault="00AB3526" w:rsidP="00AB3526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AB3526">
        <w:rPr>
          <w:b/>
          <w:bCs/>
          <w:sz w:val="24"/>
          <w:szCs w:val="24"/>
        </w:rPr>
        <w:t>BILJEŠKE UZ IZVJEŠTAJ O PRIHODIMA I RASHODIMA, PRIMICIMA I IZDACIMA</w:t>
      </w:r>
    </w:p>
    <w:p w14:paraId="6DABAF7E" w14:textId="52480DCD" w:rsidR="001D0AEA" w:rsidRDefault="006A38FB">
      <w:pPr>
        <w:rPr>
          <w:sz w:val="24"/>
          <w:szCs w:val="24"/>
        </w:rPr>
      </w:pPr>
      <w:r>
        <w:rPr>
          <w:sz w:val="24"/>
          <w:szCs w:val="24"/>
        </w:rPr>
        <w:t>6- Ukupni prihodi poslovanja iznose 5.876.739,29 HRK.</w:t>
      </w:r>
    </w:p>
    <w:p w14:paraId="314664CA" w14:textId="1EDC29B2" w:rsidR="006A38FB" w:rsidRDefault="006A38FB">
      <w:pPr>
        <w:rPr>
          <w:sz w:val="24"/>
          <w:szCs w:val="24"/>
        </w:rPr>
      </w:pPr>
      <w:r>
        <w:rPr>
          <w:sz w:val="24"/>
          <w:szCs w:val="24"/>
        </w:rPr>
        <w:t>Povećani su u odnosu na prethodnu godinu u iznosu od 421.633,29 HRK. Povećanja obrazložena niže po pozicijama.</w:t>
      </w:r>
    </w:p>
    <w:p w14:paraId="25DECF1C" w14:textId="04385D23" w:rsidR="006A38FB" w:rsidRDefault="006A38FB">
      <w:pPr>
        <w:rPr>
          <w:sz w:val="24"/>
          <w:szCs w:val="24"/>
        </w:rPr>
      </w:pPr>
      <w:r>
        <w:rPr>
          <w:sz w:val="24"/>
          <w:szCs w:val="24"/>
        </w:rPr>
        <w:t>6361 – 5.148.876,21 HRK</w:t>
      </w:r>
    </w:p>
    <w:p w14:paraId="0159B0A1" w14:textId="2DE00142" w:rsidR="006A38FB" w:rsidRDefault="006A38FB">
      <w:pPr>
        <w:rPr>
          <w:sz w:val="24"/>
          <w:szCs w:val="24"/>
        </w:rPr>
      </w:pPr>
      <w:r>
        <w:rPr>
          <w:sz w:val="24"/>
          <w:szCs w:val="24"/>
        </w:rPr>
        <w:t>Tekuće pomoći proračunskim korisnicima iz proračuna koji im nije nadležan, povećanje u odnosu na prethodnu godinu u iznosu od 326.995,21 HRK najvećim dijelom uslijed povećanja osnovice</w:t>
      </w:r>
      <w:r w:rsidR="00350515">
        <w:rPr>
          <w:sz w:val="24"/>
          <w:szCs w:val="24"/>
        </w:rPr>
        <w:t xml:space="preserve"> i uplata za sudske presude.</w:t>
      </w:r>
    </w:p>
    <w:p w14:paraId="3E865CD2" w14:textId="059CFE32" w:rsidR="006A38FB" w:rsidRDefault="006A38FB">
      <w:pPr>
        <w:rPr>
          <w:sz w:val="24"/>
          <w:szCs w:val="24"/>
        </w:rPr>
      </w:pPr>
      <w:r>
        <w:rPr>
          <w:sz w:val="24"/>
          <w:szCs w:val="24"/>
        </w:rPr>
        <w:t>6362 – 6.040,00 HRK</w:t>
      </w:r>
    </w:p>
    <w:p w14:paraId="72D086FF" w14:textId="1380A4CC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 xml:space="preserve">Prihodi o ministarstva za školske knjige u iznosu od 4.000,00 HRK, 2.040 HRK za besplatne udžbenike. </w:t>
      </w:r>
    </w:p>
    <w:p w14:paraId="3F4DE12B" w14:textId="77777777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6412 – 0,20 HRK</w:t>
      </w:r>
    </w:p>
    <w:p w14:paraId="493ECF05" w14:textId="29C402D8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Prihodi od financijske imovine avista kamata- depozit po viđenju.</w:t>
      </w:r>
    </w:p>
    <w:p w14:paraId="7364E2E1" w14:textId="4052C06D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6526 –  22.640,00 HRK</w:t>
      </w:r>
    </w:p>
    <w:p w14:paraId="41ACEF70" w14:textId="4C7AD6C9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Ostali nespomenuti prihodi- uplata agencije za ekskurziju.</w:t>
      </w:r>
    </w:p>
    <w:p w14:paraId="1F8EC938" w14:textId="47EBBC26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6615 – 3.765,00 HRK</w:t>
      </w:r>
    </w:p>
    <w:p w14:paraId="399DCB0E" w14:textId="4B6BD9CB" w:rsidR="00350515" w:rsidRDefault="00350515">
      <w:pPr>
        <w:rPr>
          <w:sz w:val="24"/>
          <w:szCs w:val="24"/>
        </w:rPr>
      </w:pPr>
      <w:r>
        <w:rPr>
          <w:sz w:val="24"/>
          <w:szCs w:val="24"/>
        </w:rPr>
        <w:t>Prihodi od</w:t>
      </w:r>
      <w:r w:rsidR="00ED1C32">
        <w:rPr>
          <w:sz w:val="24"/>
          <w:szCs w:val="24"/>
        </w:rPr>
        <w:t xml:space="preserve"> pruženih usluga- najam školskog prostora za obrt.</w:t>
      </w:r>
    </w:p>
    <w:p w14:paraId="451A9CB8" w14:textId="65F557C2" w:rsidR="006A38FB" w:rsidRDefault="00ED1C32">
      <w:pPr>
        <w:rPr>
          <w:sz w:val="24"/>
          <w:szCs w:val="24"/>
        </w:rPr>
      </w:pPr>
      <w:r>
        <w:rPr>
          <w:sz w:val="24"/>
          <w:szCs w:val="24"/>
        </w:rPr>
        <w:t>6631 – 2.800,00 HRK</w:t>
      </w:r>
    </w:p>
    <w:p w14:paraId="1034A511" w14:textId="561ADEF8" w:rsidR="00ED1C32" w:rsidRDefault="00ED1C32">
      <w:pPr>
        <w:rPr>
          <w:sz w:val="24"/>
          <w:szCs w:val="24"/>
        </w:rPr>
      </w:pPr>
      <w:r>
        <w:rPr>
          <w:sz w:val="24"/>
          <w:szCs w:val="24"/>
        </w:rPr>
        <w:t>Tekuće donacije za maturante.</w:t>
      </w:r>
    </w:p>
    <w:p w14:paraId="5FE8AD27" w14:textId="68B7B117" w:rsidR="00ED1C32" w:rsidRDefault="00ED1C32">
      <w:pPr>
        <w:rPr>
          <w:sz w:val="24"/>
          <w:szCs w:val="24"/>
        </w:rPr>
      </w:pPr>
      <w:r>
        <w:rPr>
          <w:sz w:val="24"/>
          <w:szCs w:val="24"/>
        </w:rPr>
        <w:t>6711 – 680.437,88 HRK</w:t>
      </w:r>
    </w:p>
    <w:p w14:paraId="2D32031E" w14:textId="3BDD7BA6" w:rsidR="00ED1C32" w:rsidRDefault="00ED1C32">
      <w:pPr>
        <w:rPr>
          <w:sz w:val="24"/>
          <w:szCs w:val="24"/>
        </w:rPr>
      </w:pPr>
      <w:r>
        <w:rPr>
          <w:sz w:val="24"/>
          <w:szCs w:val="24"/>
        </w:rPr>
        <w:t>Prihod od SDŽ za financiranje rashoda poslovanja. Razlika u odnosu na lani je iznos 72.499,88 HRK koji je najviše posljedica povećanja cijena energenata, električne struje i lož ulja, te putnih troškova.</w:t>
      </w:r>
    </w:p>
    <w:p w14:paraId="3ADD72F6" w14:textId="370716F4" w:rsidR="00ED1C32" w:rsidRDefault="00ED1C32">
      <w:pPr>
        <w:rPr>
          <w:sz w:val="24"/>
          <w:szCs w:val="24"/>
        </w:rPr>
      </w:pPr>
      <w:r>
        <w:rPr>
          <w:sz w:val="24"/>
          <w:szCs w:val="24"/>
        </w:rPr>
        <w:t>6712 – 12.270,00 HRK</w:t>
      </w:r>
    </w:p>
    <w:p w14:paraId="26085AFF" w14:textId="52001A1F" w:rsidR="00ED1C32" w:rsidRDefault="00ED1C32">
      <w:pPr>
        <w:rPr>
          <w:sz w:val="24"/>
          <w:szCs w:val="24"/>
        </w:rPr>
      </w:pPr>
      <w:r>
        <w:rPr>
          <w:sz w:val="24"/>
          <w:szCs w:val="24"/>
        </w:rPr>
        <w:t>Uplata SDŽ za opremu nabavljenu u 2021. godini.</w:t>
      </w:r>
    </w:p>
    <w:p w14:paraId="68F6ED81" w14:textId="06C192C0" w:rsidR="00ED1C32" w:rsidRDefault="00ED1C32" w:rsidP="00ED1C32">
      <w:pPr>
        <w:rPr>
          <w:sz w:val="24"/>
          <w:szCs w:val="24"/>
        </w:rPr>
      </w:pPr>
      <w:r>
        <w:rPr>
          <w:sz w:val="24"/>
          <w:szCs w:val="24"/>
        </w:rPr>
        <w:t>3 – Ukupni rashodi poslovanja iznose 5.914.203,19 HRK.</w:t>
      </w:r>
    </w:p>
    <w:p w14:paraId="4B277BCF" w14:textId="5DA76AB5" w:rsidR="00ED1C32" w:rsidRDefault="00ED1C32" w:rsidP="00ED1C32">
      <w:pPr>
        <w:rPr>
          <w:sz w:val="24"/>
          <w:szCs w:val="24"/>
        </w:rPr>
      </w:pPr>
      <w:r>
        <w:rPr>
          <w:sz w:val="24"/>
          <w:szCs w:val="24"/>
        </w:rPr>
        <w:t>3111 – 4.187.954,68 HRK</w:t>
      </w:r>
    </w:p>
    <w:p w14:paraId="7AB57C90" w14:textId="46BF4EE0" w:rsidR="00ED1C32" w:rsidRDefault="00ED1C32" w:rsidP="00ED1C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Bruto plaće povećanje iznosa u odnosu na prethodnu godinu 234.743,68 HRK najvećim dijelom zbog povećanja osnovice, kao i minulog rada i povećanja koeficijenata profesora po osnovi napredovanja.</w:t>
      </w:r>
    </w:p>
    <w:p w14:paraId="3441BA79" w14:textId="013DF2F9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3132 – 682.448,28 HRK</w:t>
      </w:r>
    </w:p>
    <w:p w14:paraId="409EF128" w14:textId="53A17551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3133 – 1066,06 HRK</w:t>
      </w:r>
    </w:p>
    <w:p w14:paraId="741E7BF0" w14:textId="6EC6B5CE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Doprinosi na plaće povećanje prati rast bruto plaće.</w:t>
      </w:r>
    </w:p>
    <w:p w14:paraId="58398DFB" w14:textId="277C1B65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3221-3299 – 800.201,18 HRK</w:t>
      </w:r>
    </w:p>
    <w:p w14:paraId="5F33CBAE" w14:textId="0AF533BB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Materijalni rashodi porasli u odnosu na prethodnu godinu u iznosu od  166.181,34 HRK.</w:t>
      </w:r>
    </w:p>
    <w:p w14:paraId="7BCE54C9" w14:textId="2DB3B590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Najveće razlike bilježe se po pozicijama:</w:t>
      </w:r>
    </w:p>
    <w:p w14:paraId="62491FDD" w14:textId="74A69609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3211 – 43.527,80 HRK</w:t>
      </w:r>
    </w:p>
    <w:p w14:paraId="35D6DD9E" w14:textId="4F7D8B28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Službena putovanja, razlika u odnosu na prethodnu godinu je 41.000,80 HRK.</w:t>
      </w:r>
    </w:p>
    <w:p w14:paraId="1E50501B" w14:textId="0BE27B34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3212 – 139.313,71 HRK</w:t>
      </w:r>
    </w:p>
    <w:p w14:paraId="0A9D39A8" w14:textId="645261E2" w:rsidR="001444D8" w:rsidRDefault="001444D8" w:rsidP="00ED1C32">
      <w:pPr>
        <w:rPr>
          <w:sz w:val="24"/>
          <w:szCs w:val="24"/>
        </w:rPr>
      </w:pPr>
      <w:r>
        <w:rPr>
          <w:sz w:val="24"/>
          <w:szCs w:val="24"/>
        </w:rPr>
        <w:t>Naknad</w:t>
      </w:r>
      <w:r w:rsidR="005E5F9A">
        <w:rPr>
          <w:sz w:val="24"/>
          <w:szCs w:val="24"/>
        </w:rPr>
        <w:t>e</w:t>
      </w:r>
      <w:r>
        <w:rPr>
          <w:sz w:val="24"/>
          <w:szCs w:val="24"/>
        </w:rPr>
        <w:t xml:space="preserve"> za prijevoz s posla na posao porasle uslijed povećanja cijena autobusnih karata</w:t>
      </w:r>
      <w:r w:rsidR="00447925">
        <w:rPr>
          <w:sz w:val="24"/>
          <w:szCs w:val="24"/>
        </w:rPr>
        <w:t>, povećanje u odnosu na 2021 iznosi 38.362,71 HRK</w:t>
      </w:r>
      <w:r>
        <w:rPr>
          <w:sz w:val="24"/>
          <w:szCs w:val="24"/>
        </w:rPr>
        <w:t xml:space="preserve">. </w:t>
      </w:r>
    </w:p>
    <w:p w14:paraId="4781F4F1" w14:textId="129D8901" w:rsidR="00447925" w:rsidRDefault="00447925" w:rsidP="00ED1C32">
      <w:pPr>
        <w:rPr>
          <w:sz w:val="24"/>
          <w:szCs w:val="24"/>
        </w:rPr>
      </w:pPr>
      <w:r>
        <w:rPr>
          <w:sz w:val="24"/>
          <w:szCs w:val="24"/>
        </w:rPr>
        <w:t>3213 – 2.160,00 HRK</w:t>
      </w:r>
    </w:p>
    <w:p w14:paraId="6E979367" w14:textId="409DB88A" w:rsidR="00447925" w:rsidRDefault="00447925" w:rsidP="00ED1C32">
      <w:pPr>
        <w:rPr>
          <w:sz w:val="24"/>
          <w:szCs w:val="24"/>
        </w:rPr>
      </w:pPr>
      <w:r>
        <w:rPr>
          <w:sz w:val="24"/>
          <w:szCs w:val="24"/>
        </w:rPr>
        <w:t xml:space="preserve">Stručno usavršavanje zaposlenika o odnosu na prethodnu godinu je povećano u iznosu od 1.660,00 HRK. </w:t>
      </w:r>
    </w:p>
    <w:p w14:paraId="7DBD636A" w14:textId="67387B72" w:rsidR="00447925" w:rsidRDefault="00447925" w:rsidP="00ED1C32">
      <w:pPr>
        <w:rPr>
          <w:sz w:val="24"/>
          <w:szCs w:val="24"/>
        </w:rPr>
      </w:pPr>
      <w:r>
        <w:rPr>
          <w:sz w:val="24"/>
          <w:szCs w:val="24"/>
        </w:rPr>
        <w:t>3221 – 64.145,92 HRK</w:t>
      </w:r>
    </w:p>
    <w:p w14:paraId="7CE4A7B1" w14:textId="68284F3C" w:rsidR="00447925" w:rsidRDefault="00685671" w:rsidP="00ED1C32">
      <w:pPr>
        <w:rPr>
          <w:sz w:val="24"/>
          <w:szCs w:val="24"/>
        </w:rPr>
      </w:pPr>
      <w:r>
        <w:rPr>
          <w:sz w:val="24"/>
          <w:szCs w:val="24"/>
        </w:rPr>
        <w:t>Uredski materijal i ostali materijalni rashodi su povećani u odnosu na prethodnu godinu u iznosu od 22.098,92 HRK uslijed kupnje neophodnih sredstava za rad.</w:t>
      </w:r>
    </w:p>
    <w:p w14:paraId="6D749F17" w14:textId="66A0D7B5" w:rsidR="00685671" w:rsidRDefault="00685671" w:rsidP="00ED1C32">
      <w:pPr>
        <w:rPr>
          <w:sz w:val="24"/>
          <w:szCs w:val="24"/>
        </w:rPr>
      </w:pPr>
      <w:r>
        <w:rPr>
          <w:sz w:val="24"/>
          <w:szCs w:val="24"/>
        </w:rPr>
        <w:t>3223 – 280.697,65 HRK</w:t>
      </w:r>
    </w:p>
    <w:p w14:paraId="517F8123" w14:textId="6226AEF2" w:rsidR="00685671" w:rsidRDefault="00685671" w:rsidP="00ED1C32">
      <w:pPr>
        <w:rPr>
          <w:sz w:val="24"/>
          <w:szCs w:val="24"/>
        </w:rPr>
      </w:pPr>
      <w:r>
        <w:rPr>
          <w:sz w:val="24"/>
          <w:szCs w:val="24"/>
        </w:rPr>
        <w:t>Energija u povećanju u odnosu na prethodnu godinu u iznosu od 100.399,65 HRK, rast cijena lož ulja i električne energije.</w:t>
      </w:r>
    </w:p>
    <w:p w14:paraId="6C5DD05C" w14:textId="7885E551" w:rsidR="00685671" w:rsidRDefault="00685671" w:rsidP="00ED1C32">
      <w:pPr>
        <w:rPr>
          <w:sz w:val="24"/>
          <w:szCs w:val="24"/>
        </w:rPr>
      </w:pPr>
      <w:r>
        <w:rPr>
          <w:sz w:val="24"/>
          <w:szCs w:val="24"/>
        </w:rPr>
        <w:t>323 – 141.234,96 HRK</w:t>
      </w:r>
    </w:p>
    <w:p w14:paraId="43BB4B7D" w14:textId="39E1C8FE" w:rsidR="00685671" w:rsidRDefault="00685671" w:rsidP="00ED1C32">
      <w:pPr>
        <w:rPr>
          <w:sz w:val="24"/>
          <w:szCs w:val="24"/>
        </w:rPr>
      </w:pPr>
      <w:r>
        <w:rPr>
          <w:sz w:val="24"/>
          <w:szCs w:val="24"/>
        </w:rPr>
        <w:t>Na poziciji usluga imamo smanjenje u iznosu od 42.503,04 HRK u odnosu na prethodnu godinu.</w:t>
      </w:r>
    </w:p>
    <w:p w14:paraId="25E8812E" w14:textId="576AEBEB" w:rsidR="00B9752E" w:rsidRDefault="00B9752E" w:rsidP="00ED1C32">
      <w:pPr>
        <w:rPr>
          <w:sz w:val="24"/>
          <w:szCs w:val="24"/>
        </w:rPr>
      </w:pPr>
      <w:r>
        <w:rPr>
          <w:sz w:val="24"/>
          <w:szCs w:val="24"/>
        </w:rPr>
        <w:t>3433 – 25.158,85 HRK</w:t>
      </w:r>
    </w:p>
    <w:p w14:paraId="3BE98305" w14:textId="34590E4D" w:rsidR="00B9752E" w:rsidRDefault="00B9752E" w:rsidP="00ED1C32">
      <w:pPr>
        <w:rPr>
          <w:sz w:val="24"/>
          <w:szCs w:val="24"/>
        </w:rPr>
      </w:pPr>
      <w:r>
        <w:rPr>
          <w:sz w:val="24"/>
          <w:szCs w:val="24"/>
        </w:rPr>
        <w:t>Povećanje na poziciji zateznih kamata prati rast isplaćenih sudskih presuda, razlika u odnosu na prethodnu godinu 10.035,85 HRK.</w:t>
      </w:r>
    </w:p>
    <w:p w14:paraId="578660DC" w14:textId="77777777" w:rsidR="00B9752E" w:rsidRDefault="00B9752E" w:rsidP="00ED1C32">
      <w:pPr>
        <w:rPr>
          <w:sz w:val="24"/>
          <w:szCs w:val="24"/>
        </w:rPr>
      </w:pPr>
    </w:p>
    <w:p w14:paraId="38058462" w14:textId="0C5D491A" w:rsidR="00B9752E" w:rsidRDefault="00B9752E" w:rsidP="00B9752E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B9752E">
        <w:rPr>
          <w:b/>
          <w:bCs/>
          <w:sz w:val="24"/>
          <w:szCs w:val="24"/>
        </w:rPr>
        <w:t>BILJEŠKE UZ IZVJEŠTAJ P- VRIO</w:t>
      </w:r>
    </w:p>
    <w:p w14:paraId="71CA33BA" w14:textId="0476DABF" w:rsidR="00B9752E" w:rsidRDefault="00B9752E" w:rsidP="00B9752E">
      <w:pPr>
        <w:rPr>
          <w:sz w:val="24"/>
          <w:szCs w:val="24"/>
        </w:rPr>
      </w:pPr>
      <w:r>
        <w:rPr>
          <w:sz w:val="24"/>
          <w:szCs w:val="24"/>
        </w:rPr>
        <w:t>Nema povećanja ni smanjenja obujma imovine i obveza.</w:t>
      </w:r>
    </w:p>
    <w:p w14:paraId="5EB28383" w14:textId="19D5E3F2" w:rsidR="00B9752E" w:rsidRPr="00B9752E" w:rsidRDefault="00B9752E" w:rsidP="00B9752E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B9752E">
        <w:rPr>
          <w:b/>
          <w:bCs/>
          <w:sz w:val="24"/>
          <w:szCs w:val="24"/>
        </w:rPr>
        <w:lastRenderedPageBreak/>
        <w:t>BILJEŠKE UZ IZVJEŠTAJ O OBVEZAMA</w:t>
      </w:r>
    </w:p>
    <w:p w14:paraId="1B6D033A" w14:textId="0781D7A3" w:rsidR="00B9752E" w:rsidRDefault="0071028E" w:rsidP="00B9752E">
      <w:pPr>
        <w:rPr>
          <w:sz w:val="24"/>
          <w:szCs w:val="24"/>
        </w:rPr>
      </w:pPr>
      <w:r>
        <w:rPr>
          <w:sz w:val="24"/>
          <w:szCs w:val="24"/>
        </w:rPr>
        <w:t>V009</w:t>
      </w:r>
      <w:r w:rsidR="00B9752E">
        <w:rPr>
          <w:sz w:val="24"/>
          <w:szCs w:val="24"/>
        </w:rPr>
        <w:t xml:space="preserve"> – </w:t>
      </w:r>
      <w:r>
        <w:rPr>
          <w:sz w:val="24"/>
          <w:szCs w:val="24"/>
        </w:rPr>
        <w:t>752.159,26</w:t>
      </w:r>
      <w:r w:rsidR="00B9752E">
        <w:rPr>
          <w:sz w:val="24"/>
          <w:szCs w:val="24"/>
        </w:rPr>
        <w:t xml:space="preserve"> HRK</w:t>
      </w:r>
    </w:p>
    <w:p w14:paraId="678E3A38" w14:textId="062941C8" w:rsidR="00B9752E" w:rsidRDefault="00B9752E" w:rsidP="00B9752E">
      <w:pPr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 iznosi </w:t>
      </w:r>
      <w:r w:rsidR="0071028E">
        <w:rPr>
          <w:sz w:val="24"/>
          <w:szCs w:val="24"/>
        </w:rPr>
        <w:t>752.159,26</w:t>
      </w:r>
      <w:r>
        <w:rPr>
          <w:sz w:val="24"/>
          <w:szCs w:val="24"/>
        </w:rPr>
        <w:t xml:space="preserve"> HRK, a odnosi se na rashode nastale tijekom 12/2022 koje nisu podmirene jer nadležni proračun do kraja godine nije uplatio sredstva za podmirenje. Navedene obveze se podmiruju u 01/2023, a odnose se na rashode za plaće i rashode za lož ulje.</w:t>
      </w:r>
    </w:p>
    <w:p w14:paraId="2D8A1D5C" w14:textId="26951FC0" w:rsidR="0071028E" w:rsidRPr="0071028E" w:rsidRDefault="0071028E" w:rsidP="00B9752E">
      <w:pPr>
        <w:rPr>
          <w:b/>
          <w:bCs/>
          <w:sz w:val="24"/>
          <w:szCs w:val="24"/>
        </w:rPr>
      </w:pPr>
    </w:p>
    <w:p w14:paraId="41EFCD9C" w14:textId="2EDF5D45" w:rsidR="0071028E" w:rsidRPr="0071028E" w:rsidRDefault="0071028E" w:rsidP="0071028E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71028E">
        <w:rPr>
          <w:b/>
          <w:bCs/>
          <w:sz w:val="24"/>
          <w:szCs w:val="24"/>
        </w:rPr>
        <w:t>BILJEŠKE UZ IZVJEŠTAJ RAS FUNKCIJSKI</w:t>
      </w:r>
    </w:p>
    <w:p w14:paraId="4A09E021" w14:textId="6933D76F" w:rsidR="0071028E" w:rsidRDefault="0071028E" w:rsidP="0071028E">
      <w:pPr>
        <w:rPr>
          <w:sz w:val="24"/>
          <w:szCs w:val="24"/>
        </w:rPr>
      </w:pPr>
      <w:r>
        <w:rPr>
          <w:sz w:val="24"/>
          <w:szCs w:val="24"/>
        </w:rPr>
        <w:t>Ukupni rashodi za razdoblje iznose 5.931.763,27 HRK pozicija 092, navedeni iznos odgovara poziciji PR- RAS Y034 ukupni rashodi.</w:t>
      </w:r>
    </w:p>
    <w:p w14:paraId="04DC9F2F" w14:textId="1ED38A18" w:rsidR="0071028E" w:rsidRDefault="0071028E" w:rsidP="0071028E">
      <w:pPr>
        <w:rPr>
          <w:sz w:val="24"/>
          <w:szCs w:val="24"/>
        </w:rPr>
      </w:pPr>
    </w:p>
    <w:p w14:paraId="34658127" w14:textId="3518851E" w:rsidR="0071028E" w:rsidRDefault="0071028E" w:rsidP="0071028E">
      <w:pPr>
        <w:rPr>
          <w:sz w:val="24"/>
          <w:szCs w:val="24"/>
        </w:rPr>
      </w:pPr>
    </w:p>
    <w:p w14:paraId="08B7A279" w14:textId="07E0B5E1" w:rsidR="0071028E" w:rsidRDefault="0071028E" w:rsidP="0071028E">
      <w:pPr>
        <w:rPr>
          <w:sz w:val="24"/>
          <w:szCs w:val="24"/>
        </w:rPr>
      </w:pPr>
    </w:p>
    <w:p w14:paraId="52AE3BE0" w14:textId="013BD0A1" w:rsidR="0071028E" w:rsidRDefault="0071028E" w:rsidP="0071028E">
      <w:pPr>
        <w:rPr>
          <w:sz w:val="24"/>
          <w:szCs w:val="24"/>
        </w:rPr>
      </w:pPr>
    </w:p>
    <w:p w14:paraId="6EBF5234" w14:textId="3CC18B0E" w:rsidR="0071028E" w:rsidRDefault="0071028E" w:rsidP="0071028E">
      <w:pPr>
        <w:rPr>
          <w:sz w:val="24"/>
          <w:szCs w:val="24"/>
        </w:rPr>
      </w:pPr>
    </w:p>
    <w:p w14:paraId="68006855" w14:textId="72AF7352" w:rsidR="0071028E" w:rsidRDefault="0071028E" w:rsidP="0071028E">
      <w:pPr>
        <w:rPr>
          <w:sz w:val="24"/>
          <w:szCs w:val="24"/>
        </w:rPr>
      </w:pPr>
    </w:p>
    <w:p w14:paraId="4FE806F3" w14:textId="135F835A" w:rsidR="0071028E" w:rsidRDefault="0071028E" w:rsidP="0071028E">
      <w:pPr>
        <w:rPr>
          <w:sz w:val="24"/>
          <w:szCs w:val="24"/>
        </w:rPr>
      </w:pPr>
    </w:p>
    <w:p w14:paraId="523EDCD3" w14:textId="50AA6F48" w:rsidR="0071028E" w:rsidRDefault="0071028E" w:rsidP="0071028E">
      <w:pPr>
        <w:rPr>
          <w:sz w:val="24"/>
          <w:szCs w:val="24"/>
        </w:rPr>
      </w:pPr>
    </w:p>
    <w:p w14:paraId="357BF4D3" w14:textId="6F6C0A0E" w:rsidR="0071028E" w:rsidRDefault="0071028E" w:rsidP="0071028E">
      <w:pPr>
        <w:rPr>
          <w:sz w:val="24"/>
          <w:szCs w:val="24"/>
        </w:rPr>
      </w:pPr>
    </w:p>
    <w:p w14:paraId="1ECABF43" w14:textId="631830B3" w:rsidR="0071028E" w:rsidRDefault="0071028E" w:rsidP="0071028E">
      <w:pPr>
        <w:rPr>
          <w:sz w:val="24"/>
          <w:szCs w:val="24"/>
        </w:rPr>
      </w:pPr>
    </w:p>
    <w:p w14:paraId="3211282F" w14:textId="573F4ECA" w:rsidR="0071028E" w:rsidRDefault="0071028E" w:rsidP="0071028E">
      <w:pPr>
        <w:rPr>
          <w:sz w:val="24"/>
          <w:szCs w:val="24"/>
        </w:rPr>
      </w:pPr>
    </w:p>
    <w:p w14:paraId="32BE92AB" w14:textId="540D8A8E" w:rsidR="0071028E" w:rsidRDefault="0071028E" w:rsidP="0071028E">
      <w:pPr>
        <w:rPr>
          <w:sz w:val="24"/>
          <w:szCs w:val="24"/>
        </w:rPr>
      </w:pPr>
    </w:p>
    <w:p w14:paraId="26893AA9" w14:textId="799C2D66" w:rsidR="0071028E" w:rsidRDefault="0071028E" w:rsidP="0071028E">
      <w:pPr>
        <w:rPr>
          <w:sz w:val="24"/>
          <w:szCs w:val="24"/>
        </w:rPr>
      </w:pPr>
    </w:p>
    <w:p w14:paraId="7786913F" w14:textId="007F0D02" w:rsidR="0071028E" w:rsidRDefault="0071028E" w:rsidP="0071028E">
      <w:pPr>
        <w:rPr>
          <w:sz w:val="24"/>
          <w:szCs w:val="24"/>
        </w:rPr>
      </w:pPr>
    </w:p>
    <w:p w14:paraId="076ED137" w14:textId="415CDCBC" w:rsidR="0071028E" w:rsidRDefault="0071028E" w:rsidP="0071028E">
      <w:pPr>
        <w:rPr>
          <w:sz w:val="24"/>
          <w:szCs w:val="24"/>
        </w:rPr>
      </w:pPr>
    </w:p>
    <w:p w14:paraId="228CE327" w14:textId="11F31441" w:rsidR="0071028E" w:rsidRDefault="0071028E" w:rsidP="0071028E">
      <w:pPr>
        <w:rPr>
          <w:sz w:val="24"/>
          <w:szCs w:val="24"/>
        </w:rPr>
      </w:pPr>
    </w:p>
    <w:p w14:paraId="068233FF" w14:textId="6FA61224" w:rsidR="0071028E" w:rsidRDefault="0071028E" w:rsidP="0071028E">
      <w:pPr>
        <w:rPr>
          <w:sz w:val="24"/>
          <w:szCs w:val="24"/>
        </w:rPr>
      </w:pPr>
      <w:r>
        <w:rPr>
          <w:sz w:val="24"/>
          <w:szCs w:val="24"/>
        </w:rPr>
        <w:t>Voditeljica računovodstva:                                                                Ravnatelj:</w:t>
      </w:r>
    </w:p>
    <w:p w14:paraId="5112EB4F" w14:textId="5DDA15D5" w:rsidR="0071028E" w:rsidRDefault="0071028E" w:rsidP="0071028E">
      <w:pPr>
        <w:rPr>
          <w:sz w:val="24"/>
          <w:szCs w:val="24"/>
        </w:rPr>
      </w:pPr>
    </w:p>
    <w:p w14:paraId="128467F2" w14:textId="6387230A" w:rsidR="0071028E" w:rsidRDefault="0071028E" w:rsidP="0071028E">
      <w:pPr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              _________________________</w:t>
      </w:r>
    </w:p>
    <w:p w14:paraId="52582E11" w14:textId="2E06DFD9" w:rsidR="00396737" w:rsidRPr="0071028E" w:rsidRDefault="00396737" w:rsidP="0071028E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Župić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Tomislav Bilić</w:t>
      </w:r>
    </w:p>
    <w:p w14:paraId="2BD9D784" w14:textId="77777777" w:rsidR="00B9752E" w:rsidRPr="00B9752E" w:rsidRDefault="00B9752E" w:rsidP="00B9752E">
      <w:pPr>
        <w:rPr>
          <w:sz w:val="24"/>
          <w:szCs w:val="24"/>
        </w:rPr>
      </w:pPr>
    </w:p>
    <w:p w14:paraId="10248C5A" w14:textId="77777777" w:rsidR="001444D8" w:rsidRPr="00ED1C32" w:rsidRDefault="001444D8" w:rsidP="00ED1C32">
      <w:pPr>
        <w:rPr>
          <w:sz w:val="24"/>
          <w:szCs w:val="24"/>
        </w:rPr>
      </w:pPr>
    </w:p>
    <w:sectPr w:rsidR="001444D8" w:rsidRPr="00ED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89"/>
    <w:multiLevelType w:val="hybridMultilevel"/>
    <w:tmpl w:val="6E7639C0"/>
    <w:lvl w:ilvl="0" w:tplc="3A7C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1006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4E72"/>
    <w:multiLevelType w:val="hybridMultilevel"/>
    <w:tmpl w:val="C8ACF6B8"/>
    <w:lvl w:ilvl="0" w:tplc="846A54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3468"/>
    <w:multiLevelType w:val="hybridMultilevel"/>
    <w:tmpl w:val="16041B6A"/>
    <w:lvl w:ilvl="0" w:tplc="AC22167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EA"/>
    <w:rsid w:val="001444D8"/>
    <w:rsid w:val="001D0AEA"/>
    <w:rsid w:val="00212775"/>
    <w:rsid w:val="00350515"/>
    <w:rsid w:val="00396737"/>
    <w:rsid w:val="00412718"/>
    <w:rsid w:val="00447925"/>
    <w:rsid w:val="004B6E55"/>
    <w:rsid w:val="005E5F9A"/>
    <w:rsid w:val="00685671"/>
    <w:rsid w:val="00685B10"/>
    <w:rsid w:val="006A38FB"/>
    <w:rsid w:val="006D3D5C"/>
    <w:rsid w:val="0071028E"/>
    <w:rsid w:val="00711948"/>
    <w:rsid w:val="008343DB"/>
    <w:rsid w:val="0092243F"/>
    <w:rsid w:val="009856DF"/>
    <w:rsid w:val="00AB3526"/>
    <w:rsid w:val="00AC7220"/>
    <w:rsid w:val="00B9752E"/>
    <w:rsid w:val="00CB17C4"/>
    <w:rsid w:val="00D02037"/>
    <w:rsid w:val="00D93794"/>
    <w:rsid w:val="00ED1C32"/>
    <w:rsid w:val="00EF2AB3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7765"/>
  <w15:chartTrackingRefBased/>
  <w15:docId w15:val="{B4476174-EFF2-4622-9711-88B32E9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ANA TOKIĆ</cp:lastModifiedBy>
  <cp:revision>2</cp:revision>
  <dcterms:created xsi:type="dcterms:W3CDTF">2023-01-31T08:25:00Z</dcterms:created>
  <dcterms:modified xsi:type="dcterms:W3CDTF">2023-01-31T08:25:00Z</dcterms:modified>
</cp:coreProperties>
</file>