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>Naziv naručitelja: GIMNAZIJA DINKA ŠIMUNOVIĆA U SINJU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Style w:val="3"/>
              <w:tblW w:w="0" w:type="auto"/>
              <w:tblInd w:w="0" w:type="dxa"/>
              <w:tblBorders>
                <w:top w:val="none" w:color="000000" w:sz="6" w:space="0"/>
                <w:left w:val="none" w:color="000000" w:sz="6" w:space="0"/>
                <w:bottom w:val="none" w:color="000000" w:sz="6" w:space="0"/>
                <w:right w:val="none" w:color="000000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1386"/>
              <w:gridCol w:w="1372"/>
              <w:gridCol w:w="1371"/>
              <w:gridCol w:w="1388"/>
              <w:gridCol w:w="1762"/>
              <w:gridCol w:w="1365"/>
              <w:gridCol w:w="887"/>
              <w:gridCol w:w="1208"/>
              <w:gridCol w:w="1208"/>
              <w:gridCol w:w="954"/>
              <w:gridCol w:w="1380"/>
              <w:gridCol w:w="897"/>
              <w:gridCol w:w="925"/>
              <w:gridCol w:w="2151"/>
              <w:gridCol w:w="997"/>
            </w:tblGrid>
            <w:tr>
              <w:tblPrEx>
                <w:tblBorders>
                  <w:top w:val="none" w:color="000000" w:sz="6" w:space="0"/>
                  <w:left w:val="none" w:color="000000" w:sz="6" w:space="0"/>
                  <w:bottom w:val="none" w:color="000000" w:sz="6" w:space="0"/>
                  <w:right w:val="non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>
              <w:tblPrEx>
                <w:tblBorders>
                  <w:top w:val="none" w:color="000000" w:sz="6" w:space="0"/>
                  <w:left w:val="none" w:color="000000" w:sz="6" w:space="0"/>
                  <w:bottom w:val="none" w:color="000000" w:sz="6" w:space="0"/>
                  <w:right w:val="non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Nabava opskrbe električnom energijom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4.459,49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none" w:color="000000" w:sz="6" w:space="0"/>
                  <w:left w:val="none" w:color="000000" w:sz="6" w:space="0"/>
                  <w:bottom w:val="none" w:color="000000" w:sz="6" w:space="0"/>
                  <w:right w:val="non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nil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Nabava energenata - lož ulje ekstra lako (LUEL EURO) za sezone grijanja 2023./2024. i 2024./2025.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19.09.2023</w:t>
                  </w:r>
                </w:p>
              </w:tc>
              <w:tc>
                <w:tcPr>
                  <w:tcW w:w="9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Nabavu provodi županija</w:t>
                  </w:r>
                </w:p>
              </w:tc>
              <w:tc>
                <w:tcPr>
                  <w:tcW w:w="10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Izmijenjena</w:t>
                  </w:r>
                </w:p>
              </w:tc>
            </w:tr>
            <w:tr>
              <w:tblPrEx>
                <w:tblBorders>
                  <w:top w:val="none" w:color="000000" w:sz="6" w:space="0"/>
                  <w:left w:val="none" w:color="000000" w:sz="6" w:space="0"/>
                  <w:bottom w:val="none" w:color="000000" w:sz="6" w:space="0"/>
                  <w:right w:val="non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Nabava energenata - lož ulje ekstra lako (LUEL EURO) za sezone grijanja 2023./2024. i 2024./2025.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19.09.2023</w:t>
                  </w:r>
                </w:p>
              </w:tc>
              <w:tc>
                <w:tcPr>
                  <w:tcW w:w="9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19.09.2023</w:t>
                  </w:r>
                </w:p>
              </w:tc>
              <w:tc>
                <w:tcPr>
                  <w:tcW w:w="22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none" w:color="000000" w:sz="6" w:space="0"/>
                  <w:left w:val="none" w:color="000000" w:sz="6" w:space="0"/>
                  <w:bottom w:val="none" w:color="000000" w:sz="6" w:space="0"/>
                  <w:right w:val="non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Izmjena cijevi za grijanje školske sportske dvorane i škole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15.180,40</w:t>
                  </w:r>
                </w:p>
              </w:tc>
              <w:tc>
                <w:tcPr>
                  <w:tcW w:w="182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prosinac 2023.</w:t>
                  </w:r>
                </w:p>
              </w:tc>
              <w:tc>
                <w:tcPr>
                  <w:tcW w:w="141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0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18.12.2023</w:t>
                  </w:r>
                </w:p>
              </w:tc>
              <w:tc>
                <w:tcPr>
                  <w:tcW w:w="93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7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Datum zadnje izmjene plana: 18.12.2023 09:53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7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>Datum objave plana nabave: 26.01.2023 13:25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4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>
      <w:headerReference r:id="rId3" w:type="default"/>
      <w:footerReference r:id="rId4" w:type="default"/>
      <w:pgSz w:w="20803" w:h="11908"/>
      <w:pgMar w:top="566" w:right="566" w:bottom="566" w:left="56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556" w:type="dxa"/>
        </w:tcPr>
        <w:p>
          <w:pPr>
            <w:pStyle w:val="4"/>
            <w:spacing w:after="0" w:line="240" w:lineRule="auto"/>
          </w:pPr>
        </w:p>
      </w:tc>
      <w:tc>
        <w:tcPr>
          <w:tcW w:w="1113" w:type="dxa"/>
        </w:tcPr>
        <w:p>
          <w:pPr>
            <w:pStyle w:val="4"/>
            <w:spacing w:after="0" w:line="240" w:lineRule="auto"/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556" w:type="dxa"/>
        </w:tcPr>
        <w:tbl>
          <w:tblPr>
            <w:tblStyle w:val="3"/>
            <w:tblW w:w="0" w:type="auto"/>
            <w:tblInd w:w="0" w:type="dxa"/>
            <w:tblLayout w:type="autofit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 w:hRule="atLeast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4"/>
            <w:spacing w:after="0" w:line="240" w:lineRule="auto"/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556" w:type="dxa"/>
        </w:tcPr>
        <w:p>
          <w:pPr>
            <w:pStyle w:val="4"/>
            <w:spacing w:after="0" w:line="240" w:lineRule="auto"/>
          </w:pPr>
        </w:p>
      </w:tc>
      <w:tc>
        <w:tcPr>
          <w:tcW w:w="1113" w:type="dxa"/>
        </w:tcPr>
        <w:p>
          <w:pPr>
            <w:pStyle w:val="4"/>
            <w:spacing w:after="0" w:line="240" w:lineRule="auto"/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200"/>
      <w:gridCol w:w="17283"/>
      <w:gridCol w:w="1153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" w:type="dxa"/>
        </w:tcPr>
        <w:p>
          <w:pPr>
            <w:pStyle w:val="4"/>
            <w:spacing w:after="0" w:line="240" w:lineRule="auto"/>
          </w:pPr>
        </w:p>
      </w:tc>
      <w:tc>
        <w:tcPr>
          <w:tcW w:w="1195" w:type="dxa"/>
        </w:tcPr>
        <w:p>
          <w:pPr>
            <w:pStyle w:val="4"/>
            <w:spacing w:after="0" w:line="240" w:lineRule="auto"/>
          </w:pPr>
        </w:p>
      </w:tc>
      <w:tc>
        <w:tcPr>
          <w:tcW w:w="17285" w:type="dxa"/>
        </w:tcPr>
        <w:p>
          <w:pPr>
            <w:pStyle w:val="4"/>
            <w:spacing w:after="0" w:line="240" w:lineRule="auto"/>
          </w:pPr>
        </w:p>
      </w:tc>
      <w:tc>
        <w:tcPr>
          <w:tcW w:w="1153" w:type="dxa"/>
        </w:tcPr>
        <w:p>
          <w:pPr>
            <w:pStyle w:val="4"/>
            <w:spacing w:after="0" w:line="240" w:lineRule="auto"/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" w:type="dxa"/>
        </w:tcPr>
        <w:p>
          <w:pPr>
            <w:pStyle w:val="4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>
            <w:drawing>
              <wp:inline distT="0" distB="0" distL="114300" distR="114300">
                <wp:extent cx="758825" cy="252730"/>
                <wp:effectExtent l="0" t="0" r="3175" b="1397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4"/>
            <w:spacing w:after="0" w:line="240" w:lineRule="auto"/>
          </w:pPr>
        </w:p>
      </w:tc>
      <w:tc>
        <w:tcPr>
          <w:tcW w:w="1153" w:type="dxa"/>
        </w:tcPr>
        <w:p>
          <w:pPr>
            <w:pStyle w:val="4"/>
            <w:spacing w:after="0" w:line="240" w:lineRule="auto"/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" w:type="dxa"/>
        </w:tcPr>
        <w:p>
          <w:pPr>
            <w:pStyle w:val="4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4"/>
            <w:spacing w:after="0" w:line="240" w:lineRule="auto"/>
          </w:pPr>
        </w:p>
      </w:tc>
      <w:tc>
        <w:tcPr>
          <w:tcW w:w="17285" w:type="dxa"/>
        </w:tcPr>
        <w:tbl>
          <w:tblPr>
            <w:tblStyle w:val="3"/>
            <w:tblW w:w="0" w:type="auto"/>
            <w:tblInd w:w="0" w:type="dxa"/>
            <w:tblLayout w:type="autofit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3"/>
          </w:tblGrid>
          <w:tr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 w:hRule="atLeast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4"/>
            <w:spacing w:after="0" w:line="240" w:lineRule="auto"/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5" w:type="dxa"/>
        </w:tcPr>
        <w:p>
          <w:pPr>
            <w:pStyle w:val="4"/>
            <w:spacing w:after="0" w:line="240" w:lineRule="auto"/>
          </w:pPr>
        </w:p>
      </w:tc>
      <w:tc>
        <w:tcPr>
          <w:tcW w:w="1195" w:type="dxa"/>
        </w:tcPr>
        <w:p>
          <w:pPr>
            <w:pStyle w:val="4"/>
            <w:spacing w:after="0" w:line="240" w:lineRule="auto"/>
          </w:pPr>
        </w:p>
      </w:tc>
      <w:tc>
        <w:tcPr>
          <w:tcW w:w="17285" w:type="dxa"/>
        </w:tcPr>
        <w:p>
          <w:pPr>
            <w:pStyle w:val="4"/>
            <w:spacing w:after="0" w:line="240" w:lineRule="auto"/>
          </w:pPr>
        </w:p>
      </w:tc>
      <w:tc>
        <w:tcPr>
          <w:tcW w:w="1153" w:type="dxa"/>
        </w:tcPr>
        <w:p>
          <w:pPr>
            <w:pStyle w:val="4"/>
            <w:spacing w:after="0" w:line="240" w:lineRule="auto"/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11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mptyCellLayoutStyle"/>
    <w:uiPriority w:val="0"/>
    <w:rPr>
      <w:rFonts w:ascii="Times New Roman" w:hAnsi="Times New Roman" w:eastAsia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2023-12-18T12:30:51Z</dcterms:created>
  <dc:creator>User</dc:creator>
  <cp:lastModifiedBy>User</cp:lastModifiedBy>
  <cp:lastPrinted>2023-12-18T12:30:59Z</cp:lastPrinted>
  <dcterms:modified xsi:type="dcterms:W3CDTF">2023-12-18T12:31:49Z</dcterms:modified>
  <dc:title>Rpt_PlanNabave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F5CF26E76E654CF8B4E567D9A1F339D5_13</vt:lpwstr>
  </property>
</Properties>
</file>